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D6D4" w14:textId="6E54F45F" w:rsidR="006D2A21" w:rsidRPr="006D2A21" w:rsidRDefault="006D2A21" w:rsidP="0074665B">
      <w:pPr>
        <w:pStyle w:val="BasicParagraph"/>
        <w:jc w:val="center"/>
        <w:rPr>
          <w:rFonts w:ascii="Calibri" w:hAnsi="Calibri" w:cs="Calibri"/>
          <w:b/>
          <w:bCs/>
          <w:sz w:val="32"/>
          <w:szCs w:val="32"/>
        </w:rPr>
      </w:pPr>
      <w:proofErr w:type="spellStart"/>
      <w:r w:rsidRPr="006D2A21">
        <w:rPr>
          <w:rFonts w:ascii="Calibri" w:hAnsi="Calibri" w:cs="Calibri"/>
          <w:b/>
          <w:bCs/>
          <w:sz w:val="32"/>
          <w:szCs w:val="32"/>
        </w:rPr>
        <w:t>Průvodní</w:t>
      </w:r>
      <w:proofErr w:type="spellEnd"/>
      <w:r w:rsidRPr="006D2A21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Pr="006D2A21">
        <w:rPr>
          <w:rFonts w:ascii="Calibri" w:hAnsi="Calibri" w:cs="Calibri"/>
          <w:b/>
          <w:bCs/>
          <w:sz w:val="32"/>
          <w:szCs w:val="32"/>
        </w:rPr>
        <w:t>Zpráva</w:t>
      </w:r>
      <w:proofErr w:type="spellEnd"/>
      <w:r w:rsidRPr="006D2A21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Pr="006D2A21">
        <w:rPr>
          <w:rFonts w:ascii="Calibri" w:hAnsi="Calibri" w:cs="Calibri"/>
          <w:b/>
          <w:bCs/>
          <w:sz w:val="32"/>
          <w:szCs w:val="32"/>
        </w:rPr>
        <w:t>Architektonické</w:t>
      </w:r>
      <w:proofErr w:type="spellEnd"/>
      <w:r w:rsidRPr="006D2A21">
        <w:rPr>
          <w:rFonts w:ascii="Calibri" w:hAnsi="Calibri" w:cs="Calibri"/>
          <w:b/>
          <w:bCs/>
          <w:sz w:val="32"/>
          <w:szCs w:val="32"/>
        </w:rPr>
        <w:t xml:space="preserve"> Studie</w:t>
      </w:r>
      <w:r w:rsidR="0074665B">
        <w:rPr>
          <w:rFonts w:ascii="Calibri" w:hAnsi="Calibri" w:cs="Calibri"/>
          <w:b/>
          <w:bCs/>
          <w:sz w:val="32"/>
          <w:szCs w:val="32"/>
        </w:rPr>
        <w:t xml:space="preserve"> a </w:t>
      </w:r>
      <w:proofErr w:type="spellStart"/>
      <w:r w:rsidR="0074665B">
        <w:rPr>
          <w:rFonts w:ascii="Calibri" w:hAnsi="Calibri" w:cs="Calibri"/>
          <w:b/>
          <w:bCs/>
          <w:sz w:val="32"/>
          <w:szCs w:val="32"/>
        </w:rPr>
        <w:t>Zadávací</w:t>
      </w:r>
      <w:proofErr w:type="spellEnd"/>
      <w:r w:rsidR="0074665B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74665B">
        <w:rPr>
          <w:rFonts w:ascii="Calibri" w:hAnsi="Calibri" w:cs="Calibri"/>
          <w:b/>
          <w:bCs/>
          <w:sz w:val="32"/>
          <w:szCs w:val="32"/>
        </w:rPr>
        <w:t>Dokumetnace</w:t>
      </w:r>
      <w:proofErr w:type="spellEnd"/>
      <w:r w:rsidR="0074665B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74665B">
        <w:rPr>
          <w:rFonts w:ascii="Calibri" w:hAnsi="Calibri" w:cs="Calibri"/>
          <w:b/>
          <w:bCs/>
          <w:sz w:val="32"/>
          <w:szCs w:val="32"/>
        </w:rPr>
        <w:t>Objektu</w:t>
      </w:r>
      <w:proofErr w:type="spellEnd"/>
      <w:r w:rsidRPr="006D2A21">
        <w:rPr>
          <w:rFonts w:ascii="Calibri" w:hAnsi="Calibri" w:cs="Calibri"/>
          <w:b/>
          <w:bCs/>
          <w:sz w:val="32"/>
          <w:szCs w:val="32"/>
        </w:rPr>
        <w:t xml:space="preserve"> Dětského </w:t>
      </w:r>
      <w:proofErr w:type="spellStart"/>
      <w:r w:rsidRPr="006D2A21">
        <w:rPr>
          <w:rFonts w:ascii="Calibri" w:hAnsi="Calibri" w:cs="Calibri"/>
          <w:b/>
          <w:bCs/>
          <w:sz w:val="32"/>
          <w:szCs w:val="32"/>
        </w:rPr>
        <w:t>Domova</w:t>
      </w:r>
      <w:proofErr w:type="spellEnd"/>
    </w:p>
    <w:p w14:paraId="6ED89D47" w14:textId="77777777" w:rsidR="006D2A21" w:rsidRDefault="006D2A21" w:rsidP="006D2A21">
      <w:pPr>
        <w:pStyle w:val="BasicParagraph"/>
        <w:jc w:val="both"/>
        <w:rPr>
          <w:rFonts w:ascii="Calibri" w:hAnsi="Calibri" w:cs="Calibri"/>
          <w:b/>
          <w:bCs/>
          <w:sz w:val="26"/>
          <w:szCs w:val="26"/>
        </w:rPr>
      </w:pPr>
    </w:p>
    <w:p w14:paraId="4DF98B1F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t>Identifikační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údaje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stavby</w:t>
      </w:r>
      <w:proofErr w:type="spellEnd"/>
    </w:p>
    <w:p w14:paraId="795B0823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34542BCA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název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stavby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b/>
          <w:bCs/>
          <w:sz w:val="26"/>
          <w:szCs w:val="26"/>
        </w:rPr>
        <w:t>OBJEKT DĚTSKÉHO DOMOVA</w:t>
      </w:r>
    </w:p>
    <w:p w14:paraId="1C20AEA4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místo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stavby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ulice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Bulharská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ulice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Tvrzi</w:t>
      </w:r>
      <w:proofErr w:type="spellEnd"/>
      <w:r>
        <w:rPr>
          <w:rFonts w:ascii="Calibri" w:hAnsi="Calibri" w:cs="Calibri"/>
          <w:sz w:val="26"/>
          <w:szCs w:val="26"/>
        </w:rPr>
        <w:t>, Pardubice</w:t>
      </w:r>
    </w:p>
    <w:p w14:paraId="2CD87D48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parcela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681/1, 681/2</w:t>
      </w:r>
    </w:p>
    <w:p w14:paraId="084AF360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katastrální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území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Pardubice, 717657</w:t>
      </w:r>
    </w:p>
    <w:p w14:paraId="3E67508A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zadavatel</w:t>
      </w:r>
      <w:proofErr w:type="spellEnd"/>
      <w:r>
        <w:rPr>
          <w:rFonts w:ascii="Calibri" w:hAnsi="Calibri" w:cs="Calibri"/>
          <w:sz w:val="26"/>
          <w:szCs w:val="26"/>
        </w:rPr>
        <w:t xml:space="preserve"> arch. </w:t>
      </w:r>
      <w:proofErr w:type="spellStart"/>
      <w:r>
        <w:rPr>
          <w:rFonts w:ascii="Calibri" w:hAnsi="Calibri" w:cs="Calibri"/>
          <w:sz w:val="26"/>
          <w:szCs w:val="26"/>
        </w:rPr>
        <w:t>studie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Pardubický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kraj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Komenského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nám</w:t>
      </w:r>
      <w:proofErr w:type="spellEnd"/>
      <w:r>
        <w:rPr>
          <w:rFonts w:ascii="Calibri" w:hAnsi="Calibri" w:cs="Calibri"/>
          <w:sz w:val="26"/>
          <w:szCs w:val="26"/>
        </w:rPr>
        <w:t>. 125, 53211 Pardubice</w:t>
      </w:r>
    </w:p>
    <w:p w14:paraId="1C898D7C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zpracovatel</w:t>
      </w:r>
      <w:proofErr w:type="spellEnd"/>
      <w:r>
        <w:rPr>
          <w:rFonts w:ascii="Calibri" w:hAnsi="Calibri" w:cs="Calibri"/>
          <w:sz w:val="26"/>
          <w:szCs w:val="26"/>
        </w:rPr>
        <w:t xml:space="preserve"> arch. </w:t>
      </w:r>
      <w:proofErr w:type="spellStart"/>
      <w:r>
        <w:rPr>
          <w:rFonts w:ascii="Calibri" w:hAnsi="Calibri" w:cs="Calibri"/>
          <w:sz w:val="26"/>
          <w:szCs w:val="26"/>
        </w:rPr>
        <w:t>studie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  <w:t xml:space="preserve">Atelier Klose </w:t>
      </w:r>
      <w:proofErr w:type="spellStart"/>
      <w:r>
        <w:rPr>
          <w:rFonts w:ascii="Calibri" w:hAnsi="Calibri" w:cs="Calibri"/>
          <w:sz w:val="26"/>
          <w:szCs w:val="26"/>
        </w:rPr>
        <w:t>s.r.o.</w:t>
      </w:r>
      <w:proofErr w:type="spellEnd"/>
      <w:r>
        <w:rPr>
          <w:rFonts w:ascii="Calibri" w:hAnsi="Calibri" w:cs="Calibri"/>
          <w:sz w:val="26"/>
          <w:szCs w:val="26"/>
        </w:rPr>
        <w:t>, Husova 214, 530 03 Pardubice</w:t>
      </w:r>
    </w:p>
    <w:p w14:paraId="64058F3C" w14:textId="77777777" w:rsidR="0074665B" w:rsidRDefault="0074665B" w:rsidP="0074665B">
      <w:pPr>
        <w:pStyle w:val="BasicParagraph"/>
        <w:jc w:val="both"/>
        <w:rPr>
          <w:rFonts w:ascii="Calibri" w:hAnsi="Calibri" w:cs="Calibri"/>
          <w:b/>
          <w:bCs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autoři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 xml:space="preserve">Ing. arch. Aleš Klose., Ing. arch. Štěpán Vacík, </w:t>
      </w:r>
      <w:proofErr w:type="spellStart"/>
      <w:r>
        <w:rPr>
          <w:rFonts w:ascii="Calibri" w:hAnsi="Calibri" w:cs="Calibri"/>
          <w:sz w:val="26"/>
          <w:szCs w:val="26"/>
        </w:rPr>
        <w:t>Bc</w:t>
      </w:r>
      <w:proofErr w:type="spellEnd"/>
      <w:r>
        <w:rPr>
          <w:rFonts w:ascii="Calibri" w:hAnsi="Calibri" w:cs="Calibri"/>
          <w:sz w:val="26"/>
          <w:szCs w:val="26"/>
        </w:rPr>
        <w:t>. Štěpán Rozsíval</w:t>
      </w:r>
    </w:p>
    <w:p w14:paraId="4454CBAF" w14:textId="77777777" w:rsidR="0074665B" w:rsidRDefault="0074665B" w:rsidP="0074665B">
      <w:pPr>
        <w:pStyle w:val="BasicParagraph"/>
        <w:jc w:val="both"/>
        <w:rPr>
          <w:rFonts w:ascii="Calibri" w:hAnsi="Calibri" w:cs="Calibri"/>
          <w:b/>
          <w:bCs/>
          <w:sz w:val="26"/>
          <w:szCs w:val="26"/>
        </w:rPr>
      </w:pPr>
    </w:p>
    <w:p w14:paraId="0416DF15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t>Vstupní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údaje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plánovaná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kapacita</w:t>
      </w:r>
      <w:proofErr w:type="spellEnd"/>
    </w:p>
    <w:p w14:paraId="7C78C852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40A9EB9F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Architektonická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studie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dále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rozpracovává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koncepční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řešení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již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rozpracované</w:t>
      </w:r>
      <w:proofErr w:type="spellEnd"/>
      <w:r>
        <w:rPr>
          <w:rFonts w:ascii="Calibri" w:hAnsi="Calibri" w:cs="Calibri"/>
          <w:sz w:val="26"/>
          <w:szCs w:val="26"/>
        </w:rPr>
        <w:t xml:space="preserve"> v </w:t>
      </w:r>
      <w:proofErr w:type="spellStart"/>
      <w:r>
        <w:rPr>
          <w:rFonts w:ascii="Calibri" w:hAnsi="Calibri" w:cs="Calibri"/>
          <w:sz w:val="26"/>
          <w:szCs w:val="26"/>
        </w:rPr>
        <w:t>Architektonicko-urbanistické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studii</w:t>
      </w:r>
      <w:proofErr w:type="spellEnd"/>
      <w:r>
        <w:rPr>
          <w:rFonts w:ascii="Calibri" w:hAnsi="Calibri" w:cs="Calibri"/>
          <w:sz w:val="26"/>
          <w:szCs w:val="26"/>
        </w:rPr>
        <w:t xml:space="preserve"> “</w:t>
      </w:r>
      <w:proofErr w:type="spellStart"/>
      <w:r>
        <w:rPr>
          <w:rFonts w:ascii="Calibri" w:hAnsi="Calibri" w:cs="Calibri"/>
          <w:sz w:val="26"/>
          <w:szCs w:val="26"/>
        </w:rPr>
        <w:t>Areál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Tvrzi</w:t>
      </w:r>
      <w:proofErr w:type="spellEnd"/>
      <w:r>
        <w:rPr>
          <w:rFonts w:ascii="Calibri" w:hAnsi="Calibri" w:cs="Calibri"/>
          <w:sz w:val="26"/>
          <w:szCs w:val="26"/>
        </w:rPr>
        <w:t xml:space="preserve"> - </w:t>
      </w:r>
      <w:proofErr w:type="gramStart"/>
      <w:r>
        <w:rPr>
          <w:rFonts w:ascii="Calibri" w:hAnsi="Calibri" w:cs="Calibri"/>
          <w:sz w:val="26"/>
          <w:szCs w:val="26"/>
        </w:rPr>
        <w:t>Pardubice“</w:t>
      </w:r>
      <w:proofErr w:type="gram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Koncept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řešení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vychází</w:t>
      </w:r>
      <w:proofErr w:type="spellEnd"/>
      <w:r>
        <w:rPr>
          <w:rFonts w:ascii="Calibri" w:hAnsi="Calibri" w:cs="Calibri"/>
          <w:sz w:val="26"/>
          <w:szCs w:val="26"/>
        </w:rPr>
        <w:t xml:space="preserve"> ze </w:t>
      </w:r>
      <w:proofErr w:type="spellStart"/>
      <w:r>
        <w:rPr>
          <w:rFonts w:ascii="Calibri" w:hAnsi="Calibri" w:cs="Calibri"/>
          <w:sz w:val="26"/>
          <w:szCs w:val="26"/>
        </w:rPr>
        <w:t>stavebního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programu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daného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zadavatelem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</w:p>
    <w:p w14:paraId="51C11A16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Objekt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svým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hmotovým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pojednáním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navazuje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okolní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zástavbu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Tímto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způsobem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osazen</w:t>
      </w:r>
      <w:proofErr w:type="spellEnd"/>
      <w:r>
        <w:rPr>
          <w:rFonts w:ascii="Calibri" w:hAnsi="Calibri" w:cs="Calibri"/>
          <w:sz w:val="26"/>
          <w:szCs w:val="26"/>
        </w:rPr>
        <w:t xml:space="preserve"> z </w:t>
      </w:r>
      <w:proofErr w:type="spellStart"/>
      <w:r>
        <w:rPr>
          <w:rFonts w:ascii="Calibri" w:hAnsi="Calibri" w:cs="Calibri"/>
          <w:sz w:val="26"/>
          <w:szCs w:val="26"/>
        </w:rPr>
        <w:t>důvodu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maximálního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výhledu</w:t>
      </w:r>
      <w:proofErr w:type="spellEnd"/>
      <w:r>
        <w:rPr>
          <w:rFonts w:ascii="Calibri" w:hAnsi="Calibri" w:cs="Calibri"/>
          <w:sz w:val="26"/>
          <w:szCs w:val="26"/>
        </w:rPr>
        <w:t xml:space="preserve"> do </w:t>
      </w:r>
      <w:proofErr w:type="spellStart"/>
      <w:r>
        <w:rPr>
          <w:rFonts w:ascii="Calibri" w:hAnsi="Calibri" w:cs="Calibri"/>
          <w:sz w:val="26"/>
          <w:szCs w:val="26"/>
        </w:rPr>
        <w:t>zahrady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minimalizace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pojezdových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zpevněných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ploch</w:t>
      </w:r>
      <w:proofErr w:type="spellEnd"/>
      <w:r>
        <w:rPr>
          <w:rFonts w:ascii="Calibri" w:hAnsi="Calibri" w:cs="Calibri"/>
          <w:sz w:val="26"/>
          <w:szCs w:val="26"/>
        </w:rPr>
        <w:t xml:space="preserve"> od </w:t>
      </w:r>
      <w:proofErr w:type="spellStart"/>
      <w:r>
        <w:rPr>
          <w:rFonts w:ascii="Calibri" w:hAnsi="Calibri" w:cs="Calibri"/>
          <w:sz w:val="26"/>
          <w:szCs w:val="26"/>
        </w:rPr>
        <w:t>hranice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pozemku</w:t>
      </w:r>
      <w:proofErr w:type="spellEnd"/>
      <w:r>
        <w:rPr>
          <w:rFonts w:ascii="Calibri" w:hAnsi="Calibri" w:cs="Calibri"/>
          <w:sz w:val="26"/>
          <w:szCs w:val="26"/>
        </w:rPr>
        <w:t xml:space="preserve"> k </w:t>
      </w:r>
      <w:proofErr w:type="spellStart"/>
      <w:r>
        <w:rPr>
          <w:rFonts w:ascii="Calibri" w:hAnsi="Calibri" w:cs="Calibri"/>
          <w:sz w:val="26"/>
          <w:szCs w:val="26"/>
        </w:rPr>
        <w:t>objektu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Návrh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splňuje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regulativy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platné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územně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plánovací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dokumentace</w:t>
      </w:r>
      <w:proofErr w:type="spellEnd"/>
      <w:r>
        <w:rPr>
          <w:rFonts w:ascii="Calibri" w:hAnsi="Calibri" w:cs="Calibri"/>
          <w:sz w:val="26"/>
          <w:szCs w:val="26"/>
        </w:rPr>
        <w:t>.</w:t>
      </w:r>
    </w:p>
    <w:p w14:paraId="7812AA56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Kapacita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navrhovaného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objektu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uvažována</w:t>
      </w:r>
      <w:proofErr w:type="spellEnd"/>
      <w:r>
        <w:rPr>
          <w:rFonts w:ascii="Calibri" w:hAnsi="Calibri" w:cs="Calibri"/>
          <w:sz w:val="26"/>
          <w:szCs w:val="26"/>
        </w:rPr>
        <w:t xml:space="preserve"> o </w:t>
      </w:r>
      <w:proofErr w:type="spellStart"/>
      <w:r>
        <w:rPr>
          <w:rFonts w:ascii="Calibri" w:hAnsi="Calibri" w:cs="Calibri"/>
          <w:sz w:val="26"/>
          <w:szCs w:val="26"/>
        </w:rPr>
        <w:t>šestnácti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uživatelích</w:t>
      </w:r>
      <w:proofErr w:type="spellEnd"/>
      <w:r>
        <w:rPr>
          <w:rFonts w:ascii="Calibri" w:hAnsi="Calibri" w:cs="Calibri"/>
          <w:sz w:val="26"/>
          <w:szCs w:val="26"/>
        </w:rPr>
        <w:t>.</w:t>
      </w:r>
    </w:p>
    <w:p w14:paraId="7F1D981B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2D612F2F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t>Architektonické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řešení</w:t>
      </w:r>
      <w:proofErr w:type="spellEnd"/>
    </w:p>
    <w:p w14:paraId="045BDCCB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53320C7F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Dětský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domov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dle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zadání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tvořen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dvěma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rodinnými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domy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které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tvoří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jeden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celek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mají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však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samostatné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vstupy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samostatnou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zahradu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Navrhovaný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objekt</w:t>
      </w:r>
      <w:proofErr w:type="spellEnd"/>
      <w:r>
        <w:rPr>
          <w:rFonts w:ascii="Calibri" w:hAnsi="Calibri" w:cs="Calibri"/>
          <w:sz w:val="26"/>
          <w:szCs w:val="26"/>
        </w:rPr>
        <w:t xml:space="preserve"> se </w:t>
      </w:r>
      <w:proofErr w:type="spellStart"/>
      <w:r>
        <w:rPr>
          <w:rFonts w:ascii="Calibri" w:hAnsi="Calibri" w:cs="Calibri"/>
          <w:sz w:val="26"/>
          <w:szCs w:val="26"/>
        </w:rPr>
        <w:t>pomocí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uspořádání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hmot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také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volbou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materiálového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pojednání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fasád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snaží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tříštit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své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měřítko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Vše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řešeno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funkčně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jednoduše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</w:p>
    <w:p w14:paraId="4216392E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Zastřešení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voleno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jako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plochá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střecha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nepochozí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Okenní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otvory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jsou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voleny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tak</w:t>
      </w:r>
      <w:proofErr w:type="spellEnd"/>
      <w:r>
        <w:rPr>
          <w:rFonts w:ascii="Calibri" w:hAnsi="Calibri" w:cs="Calibri"/>
          <w:sz w:val="26"/>
          <w:szCs w:val="26"/>
        </w:rPr>
        <w:t xml:space="preserve">, aby </w:t>
      </w:r>
      <w:proofErr w:type="spellStart"/>
      <w:r>
        <w:rPr>
          <w:rFonts w:ascii="Calibri" w:hAnsi="Calibri" w:cs="Calibri"/>
          <w:sz w:val="26"/>
          <w:szCs w:val="26"/>
        </w:rPr>
        <w:t>byly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maximálně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funkční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dodaly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objektu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nadstandardní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prosvětlení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zároveň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nadčasovost</w:t>
      </w:r>
      <w:proofErr w:type="spellEnd"/>
      <w:r>
        <w:rPr>
          <w:rFonts w:ascii="Calibri" w:hAnsi="Calibri" w:cs="Calibri"/>
          <w:sz w:val="26"/>
          <w:szCs w:val="26"/>
        </w:rPr>
        <w:t xml:space="preserve"> v </w:t>
      </w:r>
      <w:proofErr w:type="spellStart"/>
      <w:r>
        <w:rPr>
          <w:rFonts w:ascii="Calibri" w:hAnsi="Calibri" w:cs="Calibri"/>
          <w:sz w:val="26"/>
          <w:szCs w:val="26"/>
        </w:rPr>
        <w:t>architektonickém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řešení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Parkování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řešeno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severně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od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objektu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společným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sjezdem</w:t>
      </w:r>
      <w:proofErr w:type="spellEnd"/>
      <w:r>
        <w:rPr>
          <w:rFonts w:ascii="Calibri" w:hAnsi="Calibri" w:cs="Calibri"/>
          <w:sz w:val="26"/>
          <w:szCs w:val="26"/>
        </w:rPr>
        <w:t xml:space="preserve"> pro </w:t>
      </w:r>
      <w:proofErr w:type="spellStart"/>
      <w:r>
        <w:rPr>
          <w:rFonts w:ascii="Calibri" w:hAnsi="Calibri" w:cs="Calibri"/>
          <w:sz w:val="26"/>
          <w:szCs w:val="26"/>
        </w:rPr>
        <w:t>Dětský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domov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Dům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sociálních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služeb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</w:p>
    <w:p w14:paraId="699C79C4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32F84F29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lastRenderedPageBreak/>
        <w:t>Materiálové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řešení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technická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zařízení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budovy</w:t>
      </w:r>
      <w:proofErr w:type="spellEnd"/>
    </w:p>
    <w:p w14:paraId="7B01B481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0B76A630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Objekt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navržen</w:t>
      </w:r>
      <w:proofErr w:type="spellEnd"/>
      <w:r>
        <w:rPr>
          <w:rFonts w:ascii="Calibri" w:hAnsi="Calibri" w:cs="Calibri"/>
          <w:sz w:val="26"/>
          <w:szCs w:val="26"/>
        </w:rPr>
        <w:t xml:space="preserve"> z </w:t>
      </w:r>
      <w:proofErr w:type="spellStart"/>
      <w:r>
        <w:rPr>
          <w:rFonts w:ascii="Calibri" w:hAnsi="Calibri" w:cs="Calibri"/>
          <w:sz w:val="26"/>
          <w:szCs w:val="26"/>
        </w:rPr>
        <w:t>klasických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cihelných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materiálů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Okna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jsou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navržena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jako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dřevěná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případně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variantě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dřevěné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provedení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imitující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Materiál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terasy</w:t>
      </w:r>
      <w:proofErr w:type="spellEnd"/>
      <w:r>
        <w:rPr>
          <w:rFonts w:ascii="Calibri" w:hAnsi="Calibri" w:cs="Calibri"/>
          <w:sz w:val="26"/>
          <w:szCs w:val="26"/>
        </w:rPr>
        <w:t xml:space="preserve"> - </w:t>
      </w:r>
      <w:proofErr w:type="spellStart"/>
      <w:r>
        <w:rPr>
          <w:rFonts w:ascii="Calibri" w:hAnsi="Calibri" w:cs="Calibri"/>
          <w:sz w:val="26"/>
          <w:szCs w:val="26"/>
        </w:rPr>
        <w:t>dřevěné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či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kombinované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venkovní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rošty</w:t>
      </w:r>
      <w:proofErr w:type="spellEnd"/>
      <w:r>
        <w:rPr>
          <w:rFonts w:ascii="Calibri" w:hAnsi="Calibri" w:cs="Calibri"/>
          <w:sz w:val="26"/>
          <w:szCs w:val="26"/>
        </w:rPr>
        <w:t xml:space="preserve">. Veškeré </w:t>
      </w:r>
      <w:proofErr w:type="spellStart"/>
      <w:r>
        <w:rPr>
          <w:rFonts w:ascii="Calibri" w:hAnsi="Calibri" w:cs="Calibri"/>
          <w:sz w:val="26"/>
          <w:szCs w:val="26"/>
        </w:rPr>
        <w:t>oplechování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parapety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venkovní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zábradlí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oken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oplocení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voleno</w:t>
      </w:r>
      <w:proofErr w:type="spellEnd"/>
      <w:r>
        <w:rPr>
          <w:rFonts w:ascii="Calibri" w:hAnsi="Calibri" w:cs="Calibri"/>
          <w:sz w:val="26"/>
          <w:szCs w:val="26"/>
        </w:rPr>
        <w:t xml:space="preserve"> v </w:t>
      </w:r>
      <w:proofErr w:type="spellStart"/>
      <w:r>
        <w:rPr>
          <w:rFonts w:ascii="Calibri" w:hAnsi="Calibri" w:cs="Calibri"/>
          <w:sz w:val="26"/>
          <w:szCs w:val="26"/>
        </w:rPr>
        <w:t>hliníkové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úpravě</w:t>
      </w:r>
      <w:proofErr w:type="spellEnd"/>
      <w:r>
        <w:rPr>
          <w:rFonts w:ascii="Calibri" w:hAnsi="Calibri" w:cs="Calibri"/>
          <w:sz w:val="26"/>
          <w:szCs w:val="26"/>
        </w:rPr>
        <w:t xml:space="preserve"> resp. </w:t>
      </w:r>
      <w:proofErr w:type="spellStart"/>
      <w:r>
        <w:rPr>
          <w:rFonts w:ascii="Calibri" w:hAnsi="Calibri" w:cs="Calibri"/>
          <w:sz w:val="26"/>
          <w:szCs w:val="26"/>
        </w:rPr>
        <w:t>pozinkovaná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úprava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Omítka</w:t>
      </w:r>
      <w:proofErr w:type="spellEnd"/>
      <w:r>
        <w:rPr>
          <w:rFonts w:ascii="Calibri" w:hAnsi="Calibri" w:cs="Calibri"/>
          <w:sz w:val="26"/>
          <w:szCs w:val="26"/>
        </w:rPr>
        <w:t xml:space="preserve"> - </w:t>
      </w:r>
      <w:proofErr w:type="spellStart"/>
      <w:r>
        <w:rPr>
          <w:rFonts w:ascii="Calibri" w:hAnsi="Calibri" w:cs="Calibri"/>
          <w:sz w:val="26"/>
          <w:szCs w:val="26"/>
        </w:rPr>
        <w:t>zrno</w:t>
      </w:r>
      <w:proofErr w:type="spellEnd"/>
      <w:r>
        <w:rPr>
          <w:rFonts w:ascii="Calibri" w:hAnsi="Calibri" w:cs="Calibri"/>
          <w:sz w:val="26"/>
          <w:szCs w:val="26"/>
        </w:rPr>
        <w:t xml:space="preserve"> 2 mm v </w:t>
      </w:r>
      <w:proofErr w:type="spellStart"/>
      <w:r>
        <w:rPr>
          <w:rFonts w:ascii="Calibri" w:hAnsi="Calibri" w:cs="Calibri"/>
          <w:sz w:val="26"/>
          <w:szCs w:val="26"/>
        </w:rPr>
        <w:t>odstínech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bílá</w:t>
      </w:r>
      <w:proofErr w:type="spellEnd"/>
      <w:r>
        <w:rPr>
          <w:rFonts w:ascii="Calibri" w:hAnsi="Calibri" w:cs="Calibri"/>
          <w:sz w:val="26"/>
          <w:szCs w:val="26"/>
        </w:rPr>
        <w:t xml:space="preserve"> bez </w:t>
      </w:r>
      <w:proofErr w:type="spellStart"/>
      <w:r>
        <w:rPr>
          <w:rFonts w:ascii="Calibri" w:hAnsi="Calibri" w:cs="Calibri"/>
          <w:sz w:val="26"/>
          <w:szCs w:val="26"/>
        </w:rPr>
        <w:t>struktury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šedá</w:t>
      </w:r>
      <w:proofErr w:type="spellEnd"/>
      <w:r>
        <w:rPr>
          <w:rFonts w:ascii="Calibri" w:hAnsi="Calibri" w:cs="Calibri"/>
          <w:sz w:val="26"/>
          <w:szCs w:val="26"/>
        </w:rPr>
        <w:t xml:space="preserve"> se </w:t>
      </w:r>
      <w:proofErr w:type="spellStart"/>
      <w:r>
        <w:rPr>
          <w:rFonts w:ascii="Calibri" w:hAnsi="Calibri" w:cs="Calibri"/>
          <w:sz w:val="26"/>
          <w:szCs w:val="26"/>
        </w:rPr>
        <w:t>strukturou</w:t>
      </w:r>
      <w:proofErr w:type="spellEnd"/>
      <w:r>
        <w:rPr>
          <w:rFonts w:ascii="Calibri" w:hAnsi="Calibri" w:cs="Calibri"/>
          <w:sz w:val="26"/>
          <w:szCs w:val="26"/>
        </w:rPr>
        <w:t xml:space="preserve"> (viz. </w:t>
      </w:r>
      <w:proofErr w:type="spellStart"/>
      <w:r>
        <w:rPr>
          <w:rFonts w:ascii="Calibri" w:hAnsi="Calibri" w:cs="Calibri"/>
          <w:sz w:val="26"/>
          <w:szCs w:val="26"/>
        </w:rPr>
        <w:t>vizualizace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exteriéru</w:t>
      </w:r>
      <w:proofErr w:type="spellEnd"/>
      <w:r>
        <w:rPr>
          <w:rFonts w:ascii="Calibri" w:hAnsi="Calibri" w:cs="Calibri"/>
          <w:sz w:val="26"/>
          <w:szCs w:val="26"/>
        </w:rPr>
        <w:t xml:space="preserve">). </w:t>
      </w:r>
      <w:proofErr w:type="spellStart"/>
      <w:r>
        <w:rPr>
          <w:rFonts w:ascii="Calibri" w:hAnsi="Calibri" w:cs="Calibri"/>
          <w:sz w:val="26"/>
          <w:szCs w:val="26"/>
        </w:rPr>
        <w:t>Fasádní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obklad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volen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dřevěný</w:t>
      </w:r>
      <w:proofErr w:type="spellEnd"/>
      <w:r>
        <w:rPr>
          <w:rFonts w:ascii="Calibri" w:hAnsi="Calibri" w:cs="Calibri"/>
          <w:sz w:val="26"/>
          <w:szCs w:val="26"/>
        </w:rPr>
        <w:t xml:space="preserve"> - </w:t>
      </w:r>
      <w:proofErr w:type="spellStart"/>
      <w:r>
        <w:rPr>
          <w:rFonts w:ascii="Calibri" w:hAnsi="Calibri" w:cs="Calibri"/>
          <w:sz w:val="26"/>
          <w:szCs w:val="26"/>
        </w:rPr>
        <w:t>sibiřský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modřín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Podlahy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interiéru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budou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provedeny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jako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plovoucí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vinylové</w:t>
      </w:r>
      <w:proofErr w:type="spellEnd"/>
      <w:r>
        <w:rPr>
          <w:rFonts w:ascii="Calibri" w:hAnsi="Calibri" w:cs="Calibri"/>
          <w:sz w:val="26"/>
          <w:szCs w:val="26"/>
        </w:rPr>
        <w:t xml:space="preserve"> (</w:t>
      </w:r>
      <w:proofErr w:type="spellStart"/>
      <w:r>
        <w:rPr>
          <w:rFonts w:ascii="Calibri" w:hAnsi="Calibri" w:cs="Calibri"/>
          <w:sz w:val="26"/>
          <w:szCs w:val="26"/>
        </w:rPr>
        <w:t>systém</w:t>
      </w:r>
      <w:proofErr w:type="spellEnd"/>
      <w:r>
        <w:rPr>
          <w:rFonts w:ascii="Calibri" w:hAnsi="Calibri" w:cs="Calibri"/>
          <w:sz w:val="26"/>
          <w:szCs w:val="26"/>
        </w:rPr>
        <w:t xml:space="preserve"> click) - </w:t>
      </w:r>
      <w:proofErr w:type="spellStart"/>
      <w:r>
        <w:rPr>
          <w:rFonts w:ascii="Calibri" w:hAnsi="Calibri" w:cs="Calibri"/>
          <w:sz w:val="26"/>
          <w:szCs w:val="26"/>
        </w:rPr>
        <w:t>imitace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dubu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teplý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odstín</w:t>
      </w:r>
      <w:proofErr w:type="spellEnd"/>
      <w:r>
        <w:rPr>
          <w:rFonts w:ascii="Calibri" w:hAnsi="Calibri" w:cs="Calibri"/>
          <w:sz w:val="26"/>
          <w:szCs w:val="26"/>
        </w:rPr>
        <w:t xml:space="preserve">. </w:t>
      </w:r>
      <w:proofErr w:type="spellStart"/>
      <w:r>
        <w:rPr>
          <w:rFonts w:ascii="Calibri" w:hAnsi="Calibri" w:cs="Calibri"/>
          <w:sz w:val="26"/>
          <w:szCs w:val="26"/>
        </w:rPr>
        <w:t>Kuchyně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bude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provedena</w:t>
      </w:r>
      <w:proofErr w:type="spellEnd"/>
      <w:r>
        <w:rPr>
          <w:rFonts w:ascii="Calibri" w:hAnsi="Calibri" w:cs="Calibri"/>
          <w:sz w:val="26"/>
          <w:szCs w:val="26"/>
        </w:rPr>
        <w:t xml:space="preserve"> v </w:t>
      </w:r>
      <w:proofErr w:type="spellStart"/>
      <w:r>
        <w:rPr>
          <w:rFonts w:ascii="Calibri" w:hAnsi="Calibri" w:cs="Calibri"/>
          <w:sz w:val="26"/>
          <w:szCs w:val="26"/>
        </w:rPr>
        <w:t>imitaci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dubu</w:t>
      </w:r>
      <w:proofErr w:type="spellEnd"/>
      <w:r>
        <w:rPr>
          <w:rFonts w:ascii="Calibri" w:hAnsi="Calibri" w:cs="Calibri"/>
          <w:sz w:val="26"/>
          <w:szCs w:val="26"/>
        </w:rPr>
        <w:t xml:space="preserve"> s </w:t>
      </w:r>
      <w:proofErr w:type="spellStart"/>
      <w:r>
        <w:rPr>
          <w:rFonts w:ascii="Calibri" w:hAnsi="Calibri" w:cs="Calibri"/>
          <w:sz w:val="26"/>
          <w:szCs w:val="26"/>
        </w:rPr>
        <w:t>kamennou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pracovní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deskou</w:t>
      </w:r>
      <w:proofErr w:type="spellEnd"/>
      <w:r>
        <w:rPr>
          <w:rFonts w:ascii="Calibri" w:hAnsi="Calibri" w:cs="Calibri"/>
          <w:sz w:val="26"/>
          <w:szCs w:val="26"/>
        </w:rPr>
        <w:t xml:space="preserve"> (resp. </w:t>
      </w:r>
      <w:proofErr w:type="spellStart"/>
      <w:r>
        <w:rPr>
          <w:rFonts w:ascii="Calibri" w:hAnsi="Calibri" w:cs="Calibri"/>
          <w:sz w:val="26"/>
          <w:szCs w:val="26"/>
        </w:rPr>
        <w:t>jeho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imitace</w:t>
      </w:r>
      <w:proofErr w:type="spellEnd"/>
      <w:r>
        <w:rPr>
          <w:rFonts w:ascii="Calibri" w:hAnsi="Calibri" w:cs="Calibri"/>
          <w:sz w:val="26"/>
          <w:szCs w:val="26"/>
        </w:rPr>
        <w:t xml:space="preserve">). V </w:t>
      </w:r>
      <w:proofErr w:type="spellStart"/>
      <w:r>
        <w:rPr>
          <w:rFonts w:ascii="Calibri" w:hAnsi="Calibri" w:cs="Calibri"/>
          <w:sz w:val="26"/>
          <w:szCs w:val="26"/>
        </w:rPr>
        <w:t>koupelnách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technických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místnostech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toaletách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bude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použita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dlažba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imitující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betonovu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stěrku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formát</w:t>
      </w:r>
      <w:proofErr w:type="spellEnd"/>
      <w:r>
        <w:rPr>
          <w:rFonts w:ascii="Calibri" w:hAnsi="Calibri" w:cs="Calibri"/>
          <w:sz w:val="26"/>
          <w:szCs w:val="26"/>
        </w:rPr>
        <w:t xml:space="preserve"> 60x60cm. </w:t>
      </w:r>
    </w:p>
    <w:p w14:paraId="61D23383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6309743A" w14:textId="5C133DC2" w:rsidR="006D2A21" w:rsidRDefault="0074665B" w:rsidP="0074665B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Vytápění je uvažováno jako kombinace podlahového systému s otopnými tělesy. Vzhledem k přítomnosti teplovodu se předpokládá napojení na toto vedení. Veškeré rozvody TZB, stejně jako jeho zařízení budou navržena dle platných norem v navazujícím stupni projektové dokumentace.</w:t>
      </w:r>
    </w:p>
    <w:p w14:paraId="35D1BD20" w14:textId="77777777" w:rsidR="0074665B" w:rsidRDefault="0074665B" w:rsidP="0074665B">
      <w:pPr>
        <w:pStyle w:val="BasicParagraph"/>
        <w:jc w:val="both"/>
        <w:rPr>
          <w:rFonts w:ascii="Calibri" w:hAnsi="Calibri" w:cs="Calibri"/>
          <w:b/>
          <w:bCs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t>Dispoziční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řešení</w:t>
      </w:r>
      <w:proofErr w:type="spellEnd"/>
    </w:p>
    <w:p w14:paraId="4A5142ED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1.np</w:t>
      </w:r>
      <w:r>
        <w:rPr>
          <w:rFonts w:ascii="Calibri" w:hAnsi="Calibri" w:cs="Calibri"/>
          <w:sz w:val="26"/>
          <w:szCs w:val="26"/>
        </w:rPr>
        <w:t xml:space="preserve"> </w:t>
      </w:r>
    </w:p>
    <w:p w14:paraId="2A8150D2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Vstup</w:t>
      </w:r>
      <w:proofErr w:type="spellEnd"/>
      <w:r>
        <w:rPr>
          <w:rFonts w:ascii="Calibri" w:hAnsi="Calibri" w:cs="Calibri"/>
          <w:sz w:val="26"/>
          <w:szCs w:val="26"/>
        </w:rPr>
        <w:t xml:space="preserve"> ze </w:t>
      </w:r>
      <w:proofErr w:type="spellStart"/>
      <w:r>
        <w:rPr>
          <w:rFonts w:ascii="Calibri" w:hAnsi="Calibri" w:cs="Calibri"/>
          <w:sz w:val="26"/>
          <w:szCs w:val="26"/>
        </w:rPr>
        <w:t>západní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strany</w:t>
      </w:r>
      <w:proofErr w:type="spellEnd"/>
      <w:r>
        <w:rPr>
          <w:rFonts w:ascii="Calibri" w:hAnsi="Calibri" w:cs="Calibri"/>
          <w:sz w:val="26"/>
          <w:szCs w:val="26"/>
        </w:rPr>
        <w:t xml:space="preserve">. Na </w:t>
      </w:r>
      <w:proofErr w:type="spellStart"/>
      <w:r>
        <w:rPr>
          <w:rFonts w:ascii="Calibri" w:hAnsi="Calibri" w:cs="Calibri"/>
          <w:sz w:val="26"/>
          <w:szCs w:val="26"/>
        </w:rPr>
        <w:t>zádveří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navazuje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koupelna</w:t>
      </w:r>
      <w:proofErr w:type="spellEnd"/>
      <w:r>
        <w:rPr>
          <w:rFonts w:ascii="Calibri" w:hAnsi="Calibri" w:cs="Calibri"/>
          <w:sz w:val="26"/>
          <w:szCs w:val="26"/>
        </w:rPr>
        <w:t xml:space="preserve"> s </w:t>
      </w:r>
      <w:proofErr w:type="spellStart"/>
      <w:r>
        <w:rPr>
          <w:rFonts w:ascii="Calibri" w:hAnsi="Calibri" w:cs="Calibri"/>
          <w:sz w:val="26"/>
          <w:szCs w:val="26"/>
        </w:rPr>
        <w:t>wc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schodišťová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galerie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která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umožňuje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vstup</w:t>
      </w:r>
      <w:proofErr w:type="spellEnd"/>
      <w:r>
        <w:rPr>
          <w:rFonts w:ascii="Calibri" w:hAnsi="Calibri" w:cs="Calibri"/>
          <w:sz w:val="26"/>
          <w:szCs w:val="26"/>
        </w:rPr>
        <w:t xml:space="preserve"> do </w:t>
      </w:r>
      <w:proofErr w:type="spellStart"/>
      <w:r>
        <w:rPr>
          <w:rFonts w:ascii="Calibri" w:hAnsi="Calibri" w:cs="Calibri"/>
          <w:sz w:val="26"/>
          <w:szCs w:val="26"/>
        </w:rPr>
        <w:t>šatny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technické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místnosti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dále</w:t>
      </w:r>
      <w:proofErr w:type="spellEnd"/>
      <w:r>
        <w:rPr>
          <w:rFonts w:ascii="Calibri" w:hAnsi="Calibri" w:cs="Calibri"/>
          <w:sz w:val="26"/>
          <w:szCs w:val="26"/>
        </w:rPr>
        <w:t xml:space="preserve"> do </w:t>
      </w:r>
      <w:proofErr w:type="spellStart"/>
      <w:r>
        <w:rPr>
          <w:rFonts w:ascii="Calibri" w:hAnsi="Calibri" w:cs="Calibri"/>
          <w:sz w:val="26"/>
          <w:szCs w:val="26"/>
        </w:rPr>
        <w:t>společenské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části</w:t>
      </w:r>
      <w:proofErr w:type="spellEnd"/>
      <w:r>
        <w:rPr>
          <w:rFonts w:ascii="Calibri" w:hAnsi="Calibri" w:cs="Calibri"/>
          <w:sz w:val="26"/>
          <w:szCs w:val="26"/>
        </w:rPr>
        <w:t xml:space="preserve">. S </w:t>
      </w:r>
      <w:proofErr w:type="spellStart"/>
      <w:r>
        <w:rPr>
          <w:rFonts w:ascii="Calibri" w:hAnsi="Calibri" w:cs="Calibri"/>
          <w:sz w:val="26"/>
          <w:szCs w:val="26"/>
        </w:rPr>
        <w:t>jídelnou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kuchyní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gramStart"/>
      <w:r>
        <w:rPr>
          <w:rFonts w:ascii="Calibri" w:hAnsi="Calibri" w:cs="Calibri"/>
          <w:sz w:val="26"/>
          <w:szCs w:val="26"/>
        </w:rPr>
        <w:t>a</w:t>
      </w:r>
      <w:proofErr w:type="gram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obývacím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pokojem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tvoří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jeden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propojený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celek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který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vazbu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velkým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prosklením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pobytovou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terasu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oplocenou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zahradu</w:t>
      </w:r>
      <w:proofErr w:type="spellEnd"/>
      <w:r>
        <w:rPr>
          <w:rFonts w:ascii="Calibri" w:hAnsi="Calibri" w:cs="Calibri"/>
          <w:sz w:val="26"/>
          <w:szCs w:val="26"/>
        </w:rPr>
        <w:t xml:space="preserve">. V </w:t>
      </w:r>
      <w:proofErr w:type="spellStart"/>
      <w:r>
        <w:rPr>
          <w:rFonts w:ascii="Calibri" w:hAnsi="Calibri" w:cs="Calibri"/>
          <w:sz w:val="26"/>
          <w:szCs w:val="26"/>
        </w:rPr>
        <w:t>návaznosti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kuchyň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umístěna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spíž</w:t>
      </w:r>
      <w:proofErr w:type="spellEnd"/>
      <w:r>
        <w:rPr>
          <w:rFonts w:ascii="Calibri" w:hAnsi="Calibri" w:cs="Calibri"/>
          <w:sz w:val="26"/>
          <w:szCs w:val="26"/>
        </w:rPr>
        <w:t>.</w:t>
      </w:r>
    </w:p>
    <w:p w14:paraId="3E065025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2.np</w:t>
      </w:r>
      <w:r>
        <w:rPr>
          <w:rFonts w:ascii="Calibri" w:hAnsi="Calibri" w:cs="Calibri"/>
          <w:sz w:val="26"/>
          <w:szCs w:val="26"/>
        </w:rPr>
        <w:t xml:space="preserve"> </w:t>
      </w:r>
    </w:p>
    <w:p w14:paraId="133D7CB4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Podlaží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obsahuje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schodišťovou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galerii</w:t>
      </w:r>
      <w:proofErr w:type="spellEnd"/>
      <w:r>
        <w:rPr>
          <w:rFonts w:ascii="Calibri" w:hAnsi="Calibri" w:cs="Calibri"/>
          <w:sz w:val="26"/>
          <w:szCs w:val="26"/>
        </w:rPr>
        <w:t xml:space="preserve"> s </w:t>
      </w:r>
      <w:proofErr w:type="spellStart"/>
      <w:r>
        <w:rPr>
          <w:rFonts w:ascii="Calibri" w:hAnsi="Calibri" w:cs="Calibri"/>
          <w:sz w:val="26"/>
          <w:szCs w:val="26"/>
        </w:rPr>
        <w:t>chodbou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kterou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jsou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navázány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jednotlivé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místnosti</w:t>
      </w:r>
      <w:proofErr w:type="spellEnd"/>
      <w:r>
        <w:rPr>
          <w:rFonts w:ascii="Calibri" w:hAnsi="Calibri" w:cs="Calibri"/>
          <w:sz w:val="26"/>
          <w:szCs w:val="26"/>
        </w:rPr>
        <w:t>:</w:t>
      </w:r>
    </w:p>
    <w:p w14:paraId="38E5B007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čtyři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dvojlůžkové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pokoje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dvě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koupelny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samostatné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wc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sklad</w:t>
      </w:r>
      <w:proofErr w:type="spellEnd"/>
      <w:r>
        <w:rPr>
          <w:rFonts w:ascii="Calibri" w:hAnsi="Calibri" w:cs="Calibri"/>
          <w:sz w:val="26"/>
          <w:szCs w:val="26"/>
        </w:rPr>
        <w:t xml:space="preserve">. Ten v </w:t>
      </w:r>
      <w:proofErr w:type="spellStart"/>
      <w:r>
        <w:rPr>
          <w:rFonts w:ascii="Calibri" w:hAnsi="Calibri" w:cs="Calibri"/>
          <w:sz w:val="26"/>
          <w:szCs w:val="26"/>
        </w:rPr>
        <w:t>případě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nutnosti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může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sloužit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jako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další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pokoj</w:t>
      </w:r>
      <w:proofErr w:type="spellEnd"/>
      <w:r>
        <w:rPr>
          <w:rFonts w:ascii="Calibri" w:hAnsi="Calibri" w:cs="Calibri"/>
          <w:sz w:val="26"/>
          <w:szCs w:val="26"/>
        </w:rPr>
        <w:t>.</w:t>
      </w:r>
    </w:p>
    <w:p w14:paraId="5E9EBD94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0ADBCA15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t>Technicko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-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ekonomické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údaje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stavby</w:t>
      </w:r>
      <w:proofErr w:type="spellEnd"/>
    </w:p>
    <w:p w14:paraId="2CE45003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světlá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výška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2,7 m</w:t>
      </w:r>
    </w:p>
    <w:p w14:paraId="4DDE4866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užitná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plocha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477,2 m²</w:t>
      </w:r>
    </w:p>
    <w:p w14:paraId="638C4B91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zastavěná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plocha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321,4 m²</w:t>
      </w:r>
    </w:p>
    <w:p w14:paraId="183BE3B4" w14:textId="3805F5D2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obestavěný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prostor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1 846 m³</w:t>
      </w:r>
    </w:p>
    <w:p w14:paraId="4C9B24B1" w14:textId="77777777" w:rsidR="0074665B" w:rsidRDefault="0074665B" w:rsidP="0074665B">
      <w:pPr>
        <w:pStyle w:val="BasicParagraph"/>
        <w:jc w:val="both"/>
        <w:rPr>
          <w:rFonts w:ascii="Calibri" w:hAnsi="Calibri" w:cs="Calibri"/>
          <w:b/>
          <w:bCs/>
          <w:sz w:val="26"/>
          <w:szCs w:val="26"/>
        </w:rPr>
      </w:pPr>
    </w:p>
    <w:p w14:paraId="76DB6BE5" w14:textId="77777777" w:rsidR="0074665B" w:rsidRDefault="0074665B" w:rsidP="0074665B">
      <w:pPr>
        <w:pStyle w:val="BasicParagraph"/>
        <w:jc w:val="both"/>
        <w:rPr>
          <w:rFonts w:ascii="Calibri" w:hAnsi="Calibri" w:cs="Calibri"/>
          <w:b/>
          <w:bCs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lastRenderedPageBreak/>
        <w:t>Odhadované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náklady</w:t>
      </w:r>
      <w:proofErr w:type="spellEnd"/>
    </w:p>
    <w:p w14:paraId="5AC728F9" w14:textId="57B45334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obestavěný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prostor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1 846 m³</w:t>
      </w:r>
    </w:p>
    <w:p w14:paraId="257BD12B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odhadované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náklady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1m³: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 xml:space="preserve">9 500 </w:t>
      </w:r>
      <w:proofErr w:type="spellStart"/>
      <w:r>
        <w:rPr>
          <w:rFonts w:ascii="Calibri" w:hAnsi="Calibri" w:cs="Calibri"/>
          <w:sz w:val="26"/>
          <w:szCs w:val="26"/>
        </w:rPr>
        <w:t>Kč</w:t>
      </w:r>
      <w:proofErr w:type="spellEnd"/>
    </w:p>
    <w:p w14:paraId="1A142A00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odhadované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náklady</w:t>
      </w:r>
      <w:proofErr w:type="spellEnd"/>
      <w:r>
        <w:rPr>
          <w:rFonts w:ascii="Calibri" w:hAnsi="Calibri" w:cs="Calibri"/>
          <w:sz w:val="26"/>
          <w:szCs w:val="26"/>
        </w:rPr>
        <w:t>: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 xml:space="preserve">17 537 000 </w:t>
      </w:r>
      <w:proofErr w:type="spellStart"/>
      <w:r>
        <w:rPr>
          <w:rFonts w:ascii="Calibri" w:hAnsi="Calibri" w:cs="Calibri"/>
          <w:sz w:val="26"/>
          <w:szCs w:val="26"/>
        </w:rPr>
        <w:t>Kč</w:t>
      </w:r>
      <w:proofErr w:type="spellEnd"/>
    </w:p>
    <w:p w14:paraId="129C1181" w14:textId="3BE8CA88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odhadované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náklady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včetně</w:t>
      </w:r>
      <w:proofErr w:type="spellEnd"/>
      <w:r>
        <w:rPr>
          <w:rFonts w:ascii="Calibri" w:hAnsi="Calibri" w:cs="Calibri"/>
          <w:sz w:val="26"/>
          <w:szCs w:val="26"/>
        </w:rPr>
        <w:t xml:space="preserve"> DPH:</w:t>
      </w:r>
      <w:r>
        <w:rPr>
          <w:rFonts w:ascii="Calibri" w:hAnsi="Calibri" w:cs="Calibri"/>
          <w:sz w:val="26"/>
          <w:szCs w:val="26"/>
        </w:rPr>
        <w:tab/>
        <w:t xml:space="preserve">21 219 770 </w:t>
      </w:r>
      <w:proofErr w:type="spellStart"/>
      <w:r>
        <w:rPr>
          <w:rFonts w:ascii="Calibri" w:hAnsi="Calibri" w:cs="Calibri"/>
          <w:sz w:val="26"/>
          <w:szCs w:val="26"/>
        </w:rPr>
        <w:t>Kč</w:t>
      </w:r>
      <w:proofErr w:type="spellEnd"/>
      <w:r>
        <w:rPr>
          <w:rFonts w:ascii="Calibri" w:hAnsi="Calibri" w:cs="Calibri"/>
          <w:sz w:val="26"/>
          <w:szCs w:val="26"/>
        </w:rPr>
        <w:tab/>
        <w:t>(DPH 21%)</w:t>
      </w:r>
      <w:r>
        <w:rPr>
          <w:rFonts w:ascii="Calibri" w:hAnsi="Calibri" w:cs="Calibri"/>
          <w:sz w:val="26"/>
          <w:szCs w:val="26"/>
        </w:rPr>
        <w:tab/>
      </w:r>
    </w:p>
    <w:p w14:paraId="08582AA1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39680EC6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Cenová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kalkulace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nákladů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výstavbu</w:t>
      </w:r>
      <w:proofErr w:type="spellEnd"/>
      <w:r>
        <w:rPr>
          <w:rFonts w:ascii="Calibri" w:hAnsi="Calibri" w:cs="Calibri"/>
          <w:sz w:val="26"/>
          <w:szCs w:val="26"/>
        </w:rPr>
        <w:t xml:space="preserve"> je </w:t>
      </w:r>
      <w:proofErr w:type="spellStart"/>
      <w:r>
        <w:rPr>
          <w:rFonts w:ascii="Calibri" w:hAnsi="Calibri" w:cs="Calibri"/>
          <w:sz w:val="26"/>
          <w:szCs w:val="26"/>
        </w:rPr>
        <w:t>pouze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orientační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ceny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budou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upřesněny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rozpočtářem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dle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podrobné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projektové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dokumentace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výkazu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výměr</w:t>
      </w:r>
      <w:proofErr w:type="spellEnd"/>
      <w:r>
        <w:rPr>
          <w:rFonts w:ascii="Calibri" w:hAnsi="Calibri" w:cs="Calibri"/>
          <w:sz w:val="26"/>
          <w:szCs w:val="26"/>
        </w:rPr>
        <w:t xml:space="preserve"> v </w:t>
      </w:r>
      <w:proofErr w:type="spellStart"/>
      <w:r>
        <w:rPr>
          <w:rFonts w:ascii="Calibri" w:hAnsi="Calibri" w:cs="Calibri"/>
          <w:sz w:val="26"/>
          <w:szCs w:val="26"/>
        </w:rPr>
        <w:t>dalších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stupních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projektové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dokumentace</w:t>
      </w:r>
      <w:proofErr w:type="spellEnd"/>
      <w:r>
        <w:rPr>
          <w:rFonts w:ascii="Calibri" w:hAnsi="Calibri" w:cs="Calibri"/>
          <w:sz w:val="26"/>
          <w:szCs w:val="26"/>
        </w:rPr>
        <w:t>.</w:t>
      </w:r>
    </w:p>
    <w:p w14:paraId="680B82D1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1CA6714E" w14:textId="77777777" w:rsidR="0074665B" w:rsidRDefault="0074665B" w:rsidP="0074665B">
      <w:pPr>
        <w:pStyle w:val="BasicParagraph"/>
        <w:jc w:val="both"/>
        <w:rPr>
          <w:rFonts w:ascii="Calibri" w:hAnsi="Calibri" w:cs="Calibri"/>
          <w:b/>
          <w:bCs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t>Odhadovaný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harmonogram</w:t>
      </w:r>
      <w:proofErr w:type="spellEnd"/>
    </w:p>
    <w:p w14:paraId="38558DF6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dokončení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projektových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prací</w:t>
      </w:r>
      <w:proofErr w:type="spellEnd"/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12/2023</w:t>
      </w:r>
    </w:p>
    <w:p w14:paraId="4533DAED" w14:textId="6CAE98AC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vydání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stavebního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povolení</w:t>
      </w:r>
      <w:proofErr w:type="spellEnd"/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05/2024</w:t>
      </w:r>
    </w:p>
    <w:p w14:paraId="716297A7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zahájení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stavebních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prací</w:t>
      </w:r>
      <w:proofErr w:type="spellEnd"/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08/2024</w:t>
      </w:r>
    </w:p>
    <w:p w14:paraId="6E60CE89" w14:textId="0123F374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proofErr w:type="spellStart"/>
      <w:r>
        <w:rPr>
          <w:rFonts w:ascii="Calibri" w:hAnsi="Calibri" w:cs="Calibri"/>
          <w:sz w:val="26"/>
          <w:szCs w:val="26"/>
        </w:rPr>
        <w:t>dokončení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stavebních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prací</w:t>
      </w:r>
      <w:proofErr w:type="spellEnd"/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12/2025</w:t>
      </w:r>
    </w:p>
    <w:p w14:paraId="12E05B21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4414B01E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Odhadované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termíny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jsou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pouze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orientační</w:t>
      </w:r>
      <w:proofErr w:type="spellEnd"/>
      <w:r>
        <w:rPr>
          <w:rFonts w:ascii="Calibri" w:hAnsi="Calibri" w:cs="Calibri"/>
          <w:sz w:val="26"/>
          <w:szCs w:val="26"/>
        </w:rPr>
        <w:t xml:space="preserve"> a </w:t>
      </w:r>
      <w:proofErr w:type="spellStart"/>
      <w:r>
        <w:rPr>
          <w:rFonts w:ascii="Calibri" w:hAnsi="Calibri" w:cs="Calibri"/>
          <w:sz w:val="26"/>
          <w:szCs w:val="26"/>
        </w:rPr>
        <w:t>budou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závislé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faktorech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které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zpracovatel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této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studie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nemůže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ovlivnit</w:t>
      </w:r>
      <w:proofErr w:type="spellEnd"/>
      <w:r>
        <w:rPr>
          <w:rFonts w:ascii="Calibri" w:hAnsi="Calibri" w:cs="Calibri"/>
          <w:sz w:val="26"/>
          <w:szCs w:val="26"/>
        </w:rPr>
        <w:t xml:space="preserve"> (</w:t>
      </w:r>
      <w:proofErr w:type="spellStart"/>
      <w:r>
        <w:rPr>
          <w:rFonts w:ascii="Calibri" w:hAnsi="Calibri" w:cs="Calibri"/>
          <w:sz w:val="26"/>
          <w:szCs w:val="26"/>
        </w:rPr>
        <w:t>výběr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zpracovatele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navazující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dokumentace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průběh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stavebního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řízení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výběr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zhotovitele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stavby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atd</w:t>
      </w:r>
      <w:proofErr w:type="spellEnd"/>
      <w:r>
        <w:rPr>
          <w:rFonts w:ascii="Calibri" w:hAnsi="Calibri" w:cs="Calibri"/>
          <w:sz w:val="26"/>
          <w:szCs w:val="26"/>
        </w:rPr>
        <w:t>.)</w:t>
      </w:r>
    </w:p>
    <w:p w14:paraId="68B55267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0F271BA7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b/>
          <w:bCs/>
          <w:sz w:val="26"/>
          <w:szCs w:val="26"/>
        </w:rPr>
        <w:t>Zeleň</w:t>
      </w:r>
      <w:proofErr w:type="spellEnd"/>
    </w:p>
    <w:p w14:paraId="6A5C8E29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7BC6B972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  <w:proofErr w:type="spellStart"/>
      <w:r>
        <w:rPr>
          <w:rFonts w:ascii="Calibri" w:hAnsi="Calibri" w:cs="Calibri"/>
          <w:sz w:val="26"/>
          <w:szCs w:val="26"/>
        </w:rPr>
        <w:t>Zeleň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bude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parcele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umístěna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dle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návrhu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zahradního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architekta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principielně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bude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řešena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tak</w:t>
      </w:r>
      <w:proofErr w:type="spellEnd"/>
      <w:r>
        <w:rPr>
          <w:rFonts w:ascii="Calibri" w:hAnsi="Calibri" w:cs="Calibri"/>
          <w:sz w:val="26"/>
          <w:szCs w:val="26"/>
        </w:rPr>
        <w:t xml:space="preserve">, aby </w:t>
      </w:r>
      <w:proofErr w:type="spellStart"/>
      <w:r>
        <w:rPr>
          <w:rFonts w:ascii="Calibri" w:hAnsi="Calibri" w:cs="Calibri"/>
          <w:sz w:val="26"/>
          <w:szCs w:val="26"/>
        </w:rPr>
        <w:t>vzrostlá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zeleň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byla</w:t>
      </w:r>
      <w:proofErr w:type="spellEnd"/>
      <w:r>
        <w:rPr>
          <w:rFonts w:ascii="Calibri" w:hAnsi="Calibri" w:cs="Calibri"/>
          <w:sz w:val="26"/>
          <w:szCs w:val="26"/>
        </w:rPr>
        <w:t xml:space="preserve"> v </w:t>
      </w:r>
      <w:proofErr w:type="spellStart"/>
      <w:r>
        <w:rPr>
          <w:rFonts w:ascii="Calibri" w:hAnsi="Calibri" w:cs="Calibri"/>
          <w:sz w:val="26"/>
          <w:szCs w:val="26"/>
        </w:rPr>
        <w:t>kombinaci</w:t>
      </w:r>
      <w:proofErr w:type="spellEnd"/>
      <w:r>
        <w:rPr>
          <w:rFonts w:ascii="Calibri" w:hAnsi="Calibri" w:cs="Calibri"/>
          <w:sz w:val="26"/>
          <w:szCs w:val="26"/>
        </w:rPr>
        <w:t xml:space="preserve"> se </w:t>
      </w:r>
      <w:proofErr w:type="spellStart"/>
      <w:r>
        <w:rPr>
          <w:rFonts w:ascii="Calibri" w:hAnsi="Calibri" w:cs="Calibri"/>
          <w:sz w:val="26"/>
          <w:szCs w:val="26"/>
        </w:rPr>
        <w:t>zelení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keřovou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umístěna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při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oplocení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na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hranici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parcely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tak</w:t>
      </w:r>
      <w:proofErr w:type="spellEnd"/>
      <w:r>
        <w:rPr>
          <w:rFonts w:ascii="Calibri" w:hAnsi="Calibri" w:cs="Calibri"/>
          <w:sz w:val="26"/>
          <w:szCs w:val="26"/>
        </w:rPr>
        <w:t xml:space="preserve">, aby </w:t>
      </w:r>
      <w:proofErr w:type="spellStart"/>
      <w:r>
        <w:rPr>
          <w:rFonts w:ascii="Calibri" w:hAnsi="Calibri" w:cs="Calibri"/>
          <w:sz w:val="26"/>
          <w:szCs w:val="26"/>
        </w:rPr>
        <w:t>bylo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zachováno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maximální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soukromí</w:t>
      </w:r>
      <w:proofErr w:type="spellEnd"/>
      <w:r>
        <w:rPr>
          <w:rFonts w:ascii="Calibri" w:hAnsi="Calibri" w:cs="Calibri"/>
          <w:sz w:val="26"/>
          <w:szCs w:val="26"/>
        </w:rPr>
        <w:t>.</w:t>
      </w:r>
    </w:p>
    <w:p w14:paraId="11C5429A" w14:textId="5B3F4B15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26304956" w14:textId="77777777" w:rsidR="0074665B" w:rsidRDefault="0074665B" w:rsidP="0074665B">
      <w:pPr>
        <w:pStyle w:val="BasicParagraph"/>
        <w:jc w:val="both"/>
        <w:rPr>
          <w:rFonts w:ascii="Calibri" w:hAnsi="Calibri" w:cs="Calibri"/>
          <w:sz w:val="26"/>
          <w:szCs w:val="26"/>
        </w:rPr>
      </w:pPr>
    </w:p>
    <w:p w14:paraId="5E634E4A" w14:textId="5798CEE8" w:rsidR="0074665B" w:rsidRDefault="0074665B" w:rsidP="0074665B">
      <w:r>
        <w:rPr>
          <w:rFonts w:ascii="Calibri" w:hAnsi="Calibri" w:cs="Calibri"/>
          <w:sz w:val="26"/>
          <w:szCs w:val="26"/>
        </w:rPr>
        <w:t>Veškerý obsah dokumentace je duševním vlastnictvím zpracovatele. Dokumentace dle zákona č. 121/2000 Sb., zákon o právu autorském. Žádná část tohoto díla nesmí být upravována či reprodukována bez svolení autorů.</w:t>
      </w:r>
    </w:p>
    <w:sectPr w:rsidR="0074665B" w:rsidSect="00491C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D5"/>
    <w:rsid w:val="000E57D8"/>
    <w:rsid w:val="00491C89"/>
    <w:rsid w:val="006D2A21"/>
    <w:rsid w:val="0074665B"/>
    <w:rsid w:val="007610D5"/>
    <w:rsid w:val="00B26875"/>
    <w:rsid w:val="00E5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32CF6"/>
  <w15:chartTrackingRefBased/>
  <w15:docId w15:val="{4A73731B-8C90-4950-8B85-496F1C2F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asicParagraph">
    <w:name w:val="[Basic Paragraph]"/>
    <w:basedOn w:val="Normln"/>
    <w:uiPriority w:val="99"/>
    <w:rsid w:val="006D2A2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687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Rozsival, Stepan</dc:creator>
  <cp:keywords/>
  <dc:description/>
  <cp:lastModifiedBy>Rozsival, Stepan</cp:lastModifiedBy>
  <cp:revision>3</cp:revision>
  <dcterms:created xsi:type="dcterms:W3CDTF">2023-01-18T12:37:00Z</dcterms:created>
  <dcterms:modified xsi:type="dcterms:W3CDTF">2023-02-14T15:41:00Z</dcterms:modified>
</cp:coreProperties>
</file>